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74713" w14:textId="1322B51F" w:rsidR="003879C3" w:rsidRDefault="003879C3" w:rsidP="003879C3">
      <w:pPr>
        <w:shd w:val="clear" w:color="auto" w:fill="FFFFFF"/>
        <w:spacing w:after="432" w:line="240" w:lineRule="auto"/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</w:pPr>
      <w:r>
        <w:rPr>
          <w:rFonts w:ascii="Roboto" w:hAnsi="Roboto"/>
          <w:color w:val="CBCBCB"/>
          <w:sz w:val="17"/>
          <w:szCs w:val="17"/>
          <w:shd w:val="clear" w:color="auto" w:fill="2D2D2D"/>
        </w:rPr>
        <w:t>Przetwarzanie danych odbywa się zgodnie z  Rozporządzeniem Parlamentu Europejskiego i Rady (UE) 2016/679 z dnia 27 kwietnia 2016 r. w sprawie ochrony osób fizycznych w związku z przetwarzaniem danych osobowych i w sprawie swobodnego przepływu takich danych oraz uchylenia dyrektywy 95/46/WE. Klauzula informacyjna dostępna na  stronie: </w:t>
      </w:r>
    </w:p>
    <w:p w14:paraId="65798959" w14:textId="77777777" w:rsidR="003879C3" w:rsidRDefault="003879C3" w:rsidP="003879C3">
      <w:pPr>
        <w:shd w:val="clear" w:color="auto" w:fill="FFFFFF"/>
        <w:spacing w:after="432" w:line="240" w:lineRule="auto"/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</w:pPr>
    </w:p>
    <w:p w14:paraId="04D09919" w14:textId="391E9652" w:rsidR="003879C3" w:rsidRPr="003879C3" w:rsidRDefault="003879C3" w:rsidP="003879C3">
      <w:pPr>
        <w:shd w:val="clear" w:color="auto" w:fill="FFFFFF"/>
        <w:spacing w:after="432" w:line="240" w:lineRule="auto"/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</w:pPr>
      <w:r w:rsidRPr="003879C3"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t>Przetwarzanie danych odbywa się zgodnie z  Rozporządzeniem Parlamentu Europejskiego i Rady (UE) 2016/679 z dnia 27 kwietnia 2016 r. w sprawie ochrony osób fizycznych w związku z przetwarzaniem danych osobowych i w sprawie swobodnego przepływu takich danych oraz uchylenia dyrektywy 95/46/WE (dalej: rozporządzenie). </w:t>
      </w:r>
    </w:p>
    <w:p w14:paraId="518E06BC" w14:textId="4EDBBD39" w:rsidR="003879C3" w:rsidRPr="003879C3" w:rsidRDefault="003879C3" w:rsidP="003879C3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</w:pPr>
      <w:r w:rsidRPr="003879C3"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t>Administratorem danych osobowych jest adwokat</w:t>
      </w:r>
      <w:r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t xml:space="preserve"> Sylwia Petelicka</w:t>
      </w:r>
      <w:r w:rsidRPr="003879C3"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t xml:space="preserve">. Dane kontaktowe: </w:t>
      </w:r>
      <w:r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t xml:space="preserve">Kancelaria Adwokacka Sylwia Petelicka </w:t>
      </w:r>
      <w:r w:rsidRPr="003879C3"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t xml:space="preserve">email: </w:t>
      </w:r>
      <w:hyperlink r:id="rId5" w:history="1">
        <w:r w:rsidRPr="003710C6">
          <w:rPr>
            <w:rStyle w:val="Hipercze"/>
            <w:rFonts w:ascii="Roboto" w:eastAsia="Times New Roman" w:hAnsi="Roboto" w:cs="Times New Roman"/>
            <w:sz w:val="24"/>
            <w:szCs w:val="24"/>
            <w:lang w:eastAsia="pl-PL"/>
          </w:rPr>
          <w:t>petelickasylwia@gmail.com</w:t>
        </w:r>
      </w:hyperlink>
      <w:r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t>,</w:t>
      </w:r>
    </w:p>
    <w:p w14:paraId="50A52C0B" w14:textId="77777777" w:rsidR="003879C3" w:rsidRPr="003879C3" w:rsidRDefault="003879C3" w:rsidP="003879C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</w:pPr>
      <w:r w:rsidRPr="003879C3"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t>Dane osobowe przetwarzane są w celu reprezentowania klientów przed prokuraturami, sądami, organami administracji,  komornikami, innymi instytucjami i osobami fizycznymi oraz prawnymi na terenie Rzeczypospolitej Polskiej. Podstawę prawną przetwarzania stanowi art. 6 ust. 1 lit. a rozporządzenia, tj. zgoda osoby, której dotyczą dane.</w:t>
      </w:r>
    </w:p>
    <w:p w14:paraId="6B97825A" w14:textId="77777777" w:rsidR="003879C3" w:rsidRPr="003879C3" w:rsidRDefault="003879C3" w:rsidP="003879C3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</w:pPr>
      <w:r w:rsidRPr="003879C3"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t>Dane osobowe przechowywane są przez okres 5 lat od zakończenia postępowania w sprawie.</w:t>
      </w:r>
    </w:p>
    <w:p w14:paraId="2E70A72A" w14:textId="77777777" w:rsidR="003879C3" w:rsidRPr="003879C3" w:rsidRDefault="003879C3" w:rsidP="003879C3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</w:pPr>
      <w:r w:rsidRPr="003879C3"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t>Podanie danych osobowych jest warunkiem zawarcia umowy, odmowa podania danych osobowych wiąże się z niemożliwością wykonania umowy.</w:t>
      </w:r>
      <w:r w:rsidRPr="003879C3"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br/>
      </w:r>
    </w:p>
    <w:p w14:paraId="32C9C276" w14:textId="77777777" w:rsidR="003879C3" w:rsidRPr="003879C3" w:rsidRDefault="003879C3" w:rsidP="003879C3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</w:pPr>
      <w:r w:rsidRPr="003879C3"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t>Osoba, której dane są przetwarzane ma prawo do:</w:t>
      </w:r>
      <w:r w:rsidRPr="003879C3"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br/>
      </w:r>
      <w:r w:rsidRPr="003879C3"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br/>
      </w:r>
    </w:p>
    <w:p w14:paraId="0135F84C" w14:textId="77777777" w:rsidR="003879C3" w:rsidRPr="003879C3" w:rsidRDefault="003879C3" w:rsidP="003879C3">
      <w:pPr>
        <w:numPr>
          <w:ilvl w:val="1"/>
          <w:numId w:val="4"/>
        </w:numPr>
        <w:shd w:val="clear" w:color="auto" w:fill="FFFFFF"/>
        <w:spacing w:after="0" w:line="240" w:lineRule="auto"/>
        <w:ind w:left="2520"/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</w:pPr>
      <w:r w:rsidRPr="003879C3"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t> żądania od administratora dostępu do swoich danych osobowych, ich sprostowania, usunięcia lub ograniczenia przetwarzania danych</w:t>
      </w:r>
    </w:p>
    <w:p w14:paraId="0E831D68" w14:textId="77777777" w:rsidR="003879C3" w:rsidRPr="003879C3" w:rsidRDefault="003879C3" w:rsidP="003879C3">
      <w:pPr>
        <w:numPr>
          <w:ilvl w:val="1"/>
          <w:numId w:val="4"/>
        </w:numPr>
        <w:shd w:val="clear" w:color="auto" w:fill="FFFFFF"/>
        <w:spacing w:after="0" w:line="240" w:lineRule="auto"/>
        <w:ind w:left="2520"/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</w:pPr>
      <w:r w:rsidRPr="003879C3"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t>cofnięcia zgody w dowolnym momencie bez wpływu na zgodność z prawem przetwarzania, którego dokonano na podstawie zgody przed cofnięciem zgody. </w:t>
      </w:r>
    </w:p>
    <w:p w14:paraId="570BCF2F" w14:textId="77777777" w:rsidR="003879C3" w:rsidRPr="003879C3" w:rsidRDefault="003879C3" w:rsidP="003879C3">
      <w:pPr>
        <w:numPr>
          <w:ilvl w:val="1"/>
          <w:numId w:val="4"/>
        </w:numPr>
        <w:shd w:val="clear" w:color="auto" w:fill="FFFFFF"/>
        <w:spacing w:after="0" w:line="240" w:lineRule="auto"/>
        <w:ind w:left="2520"/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</w:pPr>
      <w:r w:rsidRPr="003879C3"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t>wniesienia skargi do Prezesa Urzędu Ochrony Danych Osobowych</w:t>
      </w:r>
    </w:p>
    <w:p w14:paraId="4902EC2F" w14:textId="77777777" w:rsidR="003879C3" w:rsidRDefault="003879C3" w:rsidP="003879C3">
      <w:pPr>
        <w:shd w:val="clear" w:color="auto" w:fill="FFFFFF"/>
        <w:spacing w:after="432" w:line="240" w:lineRule="auto"/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</w:pPr>
    </w:p>
    <w:p w14:paraId="6A07A35C" w14:textId="77777777" w:rsidR="003879C3" w:rsidRPr="003879C3" w:rsidRDefault="003879C3" w:rsidP="003879C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</w:pPr>
      <w:r w:rsidRPr="003879C3">
        <w:rPr>
          <w:rFonts w:ascii="Roboto" w:eastAsia="Times New Roman" w:hAnsi="Roboto" w:cs="Times New Roman"/>
          <w:color w:val="7A7A7A"/>
          <w:sz w:val="24"/>
          <w:szCs w:val="24"/>
          <w:lang w:eastAsia="pl-PL"/>
        </w:rPr>
        <w:t> </w:t>
      </w:r>
    </w:p>
    <w:p w14:paraId="4212FCBA" w14:textId="77777777" w:rsidR="003879C3" w:rsidRPr="003879C3" w:rsidRDefault="003879C3" w:rsidP="003879C3"/>
    <w:sectPr w:rsidR="003879C3" w:rsidRPr="00387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C0536"/>
    <w:multiLevelType w:val="multilevel"/>
    <w:tmpl w:val="308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35691E"/>
    <w:multiLevelType w:val="multilevel"/>
    <w:tmpl w:val="C2C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467BD3"/>
    <w:multiLevelType w:val="multilevel"/>
    <w:tmpl w:val="2AEC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766C9D"/>
    <w:multiLevelType w:val="multilevel"/>
    <w:tmpl w:val="0D08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C3"/>
    <w:rsid w:val="0038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9ED2"/>
  <w15:chartTrackingRefBased/>
  <w15:docId w15:val="{9E85018A-972E-4FEA-A4B2-D2D35F42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79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lickasylw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Petelicka</dc:creator>
  <cp:keywords/>
  <dc:description/>
  <cp:lastModifiedBy>Sylwia Petelicka</cp:lastModifiedBy>
  <cp:revision>1</cp:revision>
  <dcterms:created xsi:type="dcterms:W3CDTF">2021-01-07T17:40:00Z</dcterms:created>
  <dcterms:modified xsi:type="dcterms:W3CDTF">2021-01-07T17:45:00Z</dcterms:modified>
</cp:coreProperties>
</file>